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6F6" w:rsidRDefault="00BD56F6" w:rsidP="00BD56F6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bookmarkStart w:id="0" w:name="_GoBack"/>
      <w:r w:rsidRPr="00916BE3">
        <w:rPr>
          <w:rFonts w:ascii="Times New Roman" w:hAnsi="Times New Roman"/>
          <w:b/>
          <w:sz w:val="24"/>
          <w:szCs w:val="24"/>
        </w:rPr>
        <w:t>8</w:t>
      </w:r>
      <w:r w:rsidRPr="00916BE3">
        <w:rPr>
          <w:rFonts w:ascii="Times New Roman" w:hAnsi="Times New Roman"/>
          <w:b/>
          <w:sz w:val="24"/>
          <w:szCs w:val="24"/>
          <w:lang w:val="en-US"/>
        </w:rPr>
        <w:t>D</w:t>
      </w:r>
      <w:r w:rsidRPr="00916BE3">
        <w:rPr>
          <w:rFonts w:ascii="Times New Roman" w:hAnsi="Times New Roman"/>
          <w:b/>
          <w:sz w:val="24"/>
          <w:szCs w:val="24"/>
        </w:rPr>
        <w:t>086</w:t>
      </w:r>
      <w:r w:rsidRPr="00916BE3">
        <w:rPr>
          <w:rFonts w:ascii="Times New Roman" w:hAnsi="Times New Roman"/>
          <w:b/>
          <w:sz w:val="24"/>
          <w:szCs w:val="24"/>
          <w:lang w:val="kk-KZ"/>
        </w:rPr>
        <w:t>04 – «</w:t>
      </w:r>
      <w:r w:rsidRPr="00916BE3">
        <w:rPr>
          <w:rFonts w:ascii="Times New Roman" w:hAnsi="Times New Roman"/>
          <w:b/>
          <w:bCs/>
          <w:sz w:val="24"/>
          <w:szCs w:val="24"/>
          <w:lang w:val="kk-KZ"/>
        </w:rPr>
        <w:t>Водная безопасность»</w:t>
      </w: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0"/>
        <w:gridCol w:w="849"/>
        <w:gridCol w:w="1169"/>
        <w:gridCol w:w="2665"/>
        <w:gridCol w:w="1304"/>
        <w:gridCol w:w="528"/>
        <w:gridCol w:w="425"/>
        <w:gridCol w:w="13"/>
        <w:gridCol w:w="407"/>
        <w:gridCol w:w="441"/>
        <w:gridCol w:w="10"/>
        <w:gridCol w:w="444"/>
        <w:gridCol w:w="539"/>
      </w:tblGrid>
      <w:tr w:rsidR="00BD56F6" w:rsidRPr="00B17C54" w:rsidTr="00307E14">
        <w:trPr>
          <w:cantSplit/>
          <w:trHeight w:val="436"/>
        </w:trPr>
        <w:tc>
          <w:tcPr>
            <w:tcW w:w="1130" w:type="dxa"/>
            <w:vMerge w:val="restart"/>
            <w:vAlign w:val="center"/>
          </w:tcPr>
          <w:bookmarkEnd w:id="0"/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№</w:t>
            </w:r>
          </w:p>
        </w:tc>
        <w:tc>
          <w:tcPr>
            <w:tcW w:w="849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В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>К/КВ</w:t>
            </w:r>
          </w:p>
        </w:tc>
        <w:tc>
          <w:tcPr>
            <w:tcW w:w="1169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Код </w:t>
            </w:r>
            <w:proofErr w:type="spellStart"/>
            <w:r w:rsidRPr="00B17C54">
              <w:rPr>
                <w:rFonts w:ascii="Times New Roman" w:hAnsi="Times New Roman"/>
                <w:sz w:val="20"/>
                <w:szCs w:val="20"/>
              </w:rPr>
              <w:t>дисципли</w:t>
            </w:r>
            <w:proofErr w:type="spellEnd"/>
          </w:p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17C54">
              <w:rPr>
                <w:rFonts w:ascii="Times New Roman" w:hAnsi="Times New Roman"/>
                <w:sz w:val="20"/>
                <w:szCs w:val="20"/>
              </w:rPr>
              <w:t>ны</w:t>
            </w:r>
            <w:proofErr w:type="spellEnd"/>
          </w:p>
        </w:tc>
        <w:tc>
          <w:tcPr>
            <w:tcW w:w="2665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Название дисциплины, формирующих компетенции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А</w:t>
            </w:r>
            <w:proofErr w:type="spellStart"/>
            <w:r w:rsidRPr="00B17C54">
              <w:rPr>
                <w:rFonts w:ascii="Times New Roman" w:hAnsi="Times New Roman"/>
                <w:sz w:val="20"/>
                <w:szCs w:val="20"/>
              </w:rPr>
              <w:t>кадемичес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- 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>ких</w:t>
            </w:r>
          </w:p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кредитах</w:t>
            </w:r>
          </w:p>
        </w:tc>
        <w:tc>
          <w:tcPr>
            <w:tcW w:w="2807" w:type="dxa"/>
            <w:gridSpan w:val="8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Распределение кредитов по курсам и семестрам</w:t>
            </w:r>
          </w:p>
        </w:tc>
      </w:tr>
      <w:tr w:rsidR="00BD56F6" w:rsidRPr="00B17C54" w:rsidTr="00307E14">
        <w:trPr>
          <w:cantSplit/>
          <w:trHeight w:val="215"/>
        </w:trPr>
        <w:tc>
          <w:tcPr>
            <w:tcW w:w="1130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65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6" w:type="dxa"/>
            <w:gridSpan w:val="3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1 курс</w:t>
            </w:r>
          </w:p>
        </w:tc>
        <w:tc>
          <w:tcPr>
            <w:tcW w:w="858" w:type="dxa"/>
            <w:gridSpan w:val="3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2 курс</w:t>
            </w:r>
          </w:p>
        </w:tc>
        <w:tc>
          <w:tcPr>
            <w:tcW w:w="983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3 курс</w:t>
            </w:r>
          </w:p>
        </w:tc>
      </w:tr>
      <w:tr w:rsidR="00BD56F6" w:rsidRPr="00B17C54" w:rsidTr="00307E14">
        <w:trPr>
          <w:cantSplit/>
          <w:trHeight w:val="120"/>
        </w:trPr>
        <w:tc>
          <w:tcPr>
            <w:tcW w:w="1130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65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2 </w:t>
            </w: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2 </w:t>
            </w: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 xml:space="preserve">2 </w:t>
            </w: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Теоретическое обучение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45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1.1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БД</w:t>
            </w: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Цикл базовых дисциплин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295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 xml:space="preserve">Модуль 1. </w:t>
            </w: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Методология научно-исследовательских работ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295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1.1.</w:t>
            </w: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ВК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MNI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8201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Методы научных исследований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132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1.1.</w:t>
            </w: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ВК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C54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AP</w:t>
            </w:r>
            <w:r w:rsidRPr="00B17C5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8202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Академическое письмо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157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1.1.3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ВК</w:t>
            </w:r>
          </w:p>
        </w:tc>
        <w:tc>
          <w:tcPr>
            <w:tcW w:w="1169" w:type="dxa"/>
            <w:shd w:val="clear" w:color="auto" w:fill="auto"/>
          </w:tcPr>
          <w:p w:rsidR="00BD56F6" w:rsidRPr="001B1866" w:rsidRDefault="00BD56F6" w:rsidP="00307E1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 w:eastAsia="ar-SA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en-US" w:eastAsia="ar-SA"/>
              </w:rPr>
              <w:t>PP 840</w:t>
            </w:r>
            <w:r>
              <w:rPr>
                <w:rFonts w:ascii="Times New Roman" w:hAnsi="Times New Roman"/>
                <w:sz w:val="20"/>
                <w:szCs w:val="20"/>
                <w:lang w:val="kk-KZ" w:eastAsia="ar-SA"/>
              </w:rPr>
              <w:t>3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Педагогическая практика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10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1.2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ПД</w:t>
            </w: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Цикл профилирующих дисциплин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>15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164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 xml:space="preserve">Модуль 2. </w:t>
            </w: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Оценка</w:t>
            </w: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   и  проблемы использования водных ресурсов</w:t>
            </w: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528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627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PNTVS 8301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E44D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Принципы и нормы трансграничного водного сотрудничества 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226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1.2.2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PPR</w:t>
            </w: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8301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kk-KZ" w:eastAsia="ru-RU"/>
              </w:rPr>
            </w:pPr>
            <w:r w:rsidRPr="008B7035">
              <w:rPr>
                <w:rFonts w:ascii="Times New Roman" w:eastAsia="Times New Roman" w:hAnsi="Times New Roman"/>
                <w:sz w:val="20"/>
                <w:szCs w:val="20"/>
                <w:lang w:val="kk-KZ" w:eastAsia="ru-RU"/>
              </w:rPr>
              <w:t>Принципы правового регулирования</w:t>
            </w: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DE44DB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>Модуль 3 – Проблемы управления природными ресурсами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528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470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1.2.3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/>
              </w:rPr>
              <w:t>KVB 8302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kk-KZ"/>
              </w:rPr>
              <w:t>Концепция водной безопасности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rPr>
          <w:trHeight w:val="470"/>
        </w:trPr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1.2.4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/>
              </w:rPr>
              <w:t>MPUV 8302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kk-KZ"/>
              </w:rPr>
              <w:t>Методологические подходы устойчивого водопользования</w:t>
            </w:r>
          </w:p>
        </w:tc>
        <w:tc>
          <w:tcPr>
            <w:tcW w:w="1304" w:type="dxa"/>
            <w:vMerge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1.2.5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/>
              </w:rPr>
              <w:t>UPTKP 8303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  <w:r w:rsidRPr="00DE44D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kk-KZ"/>
              </w:rPr>
              <w:t>Управление природно-техногенными комплексами природообустройства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1.2.6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BEP</w:t>
            </w: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 xml:space="preserve"> 8303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9D35EC">
              <w:rPr>
                <w:rFonts w:ascii="Times New Roman" w:eastAsia="Times New Roman" w:hAnsi="Times New Roman"/>
                <w:sz w:val="20"/>
                <w:szCs w:val="20"/>
                <w:lang w:val="kk-KZ" w:eastAsia="ru-RU"/>
              </w:rPr>
              <w:t>Безопасность и эффективность природопользования</w:t>
            </w: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DE44DB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Модуль 4 – </w:t>
            </w:r>
            <w:r w:rsidRPr="00DE44DB">
              <w:rPr>
                <w:rFonts w:ascii="Times New Roman" w:hAnsi="Times New Roman"/>
                <w:b/>
                <w:sz w:val="20"/>
                <w:szCs w:val="20"/>
              </w:rPr>
              <w:t>Устойчивое водопользование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5</w:t>
            </w:r>
          </w:p>
        </w:tc>
        <w:tc>
          <w:tcPr>
            <w:tcW w:w="528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1.2.7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KUR 8304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kk-KZ"/>
              </w:rPr>
              <w:t>Концепция устойчивого развития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1.2.8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VKVR 8304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DE44DB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Влияние климата на водные ресурсы </w:t>
            </w: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E44DB">
              <w:rPr>
                <w:rFonts w:ascii="Times New Roman" w:hAnsi="Times New Roman"/>
                <w:b/>
                <w:sz w:val="20"/>
                <w:szCs w:val="20"/>
              </w:rPr>
              <w:t xml:space="preserve">Модуль 5 – Гидрологическая и </w:t>
            </w:r>
            <w:proofErr w:type="spellStart"/>
            <w:r w:rsidRPr="00DE44DB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>геоэколого</w:t>
            </w:r>
            <w:proofErr w:type="spellEnd"/>
            <w:r w:rsidRPr="00DE44DB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 xml:space="preserve">-экономическая </w:t>
            </w:r>
            <w:r w:rsidRPr="00DE44DB">
              <w:rPr>
                <w:rFonts w:ascii="Times New Roman" w:hAnsi="Times New Roman"/>
                <w:b/>
                <w:sz w:val="20"/>
                <w:szCs w:val="20"/>
              </w:rPr>
              <w:t xml:space="preserve"> безопасность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10</w:t>
            </w:r>
          </w:p>
        </w:tc>
        <w:tc>
          <w:tcPr>
            <w:tcW w:w="528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425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1.2.9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MNZOGYa</w:t>
            </w:r>
            <w:proofErr w:type="spellEnd"/>
            <w:r w:rsidRPr="00DE44DB">
              <w:rPr>
                <w:rFonts w:ascii="Times New Roman" w:hAnsi="Times New Roman"/>
                <w:sz w:val="20"/>
                <w:szCs w:val="20"/>
                <w:lang w:val="en-US" w:eastAsia="ar-SA"/>
              </w:rPr>
              <w:t xml:space="preserve"> 8305</w:t>
            </w:r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.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44DB">
              <w:rPr>
                <w:rFonts w:ascii="Times New Roman" w:eastAsia="Times New Roman" w:hAnsi="Times New Roman"/>
                <w:spacing w:val="5"/>
                <w:sz w:val="20"/>
                <w:szCs w:val="20"/>
                <w:lang w:eastAsia="ru-RU"/>
              </w:rPr>
              <w:t>Методы наблюдений за опасными гидрологическими явлениями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1.2.10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DE44DB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 w:eastAsia="ar-SA"/>
              </w:rPr>
              <w:t>O</w:t>
            </w:r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ROVVV</w:t>
            </w:r>
          </w:p>
          <w:p w:rsidR="00BD56F6" w:rsidRPr="00B17C54" w:rsidRDefault="00BD56F6" w:rsidP="00307E14">
            <w:pPr>
              <w:shd w:val="clear" w:color="auto" w:fill="FFFFFF"/>
              <w:tabs>
                <w:tab w:val="center" w:pos="442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 w:eastAsia="ar-SA"/>
              </w:rPr>
              <w:t>8305</w:t>
            </w:r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6820C0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Оценка рисков </w:t>
            </w:r>
            <w:r w:rsidRPr="006820C0">
              <w:rPr>
                <w:rFonts w:ascii="Times New Roman" w:hAnsi="Times New Roman"/>
                <w:sz w:val="20"/>
                <w:szCs w:val="20"/>
              </w:rPr>
              <w:t>от вредных воздействий вод</w:t>
            </w:r>
          </w:p>
        </w:tc>
        <w:tc>
          <w:tcPr>
            <w:tcW w:w="1304" w:type="dxa"/>
            <w:vMerge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1.2.11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 w:eastAsia="ar-SA"/>
              </w:rPr>
            </w:pPr>
            <w:r w:rsidRPr="00DE44DB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MAPRP 830</w:t>
            </w:r>
            <w:r w:rsidRPr="00DE44D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44DB">
              <w:rPr>
                <w:rFonts w:ascii="Times New Roman" w:hAnsi="Times New Roman"/>
                <w:spacing w:val="5"/>
                <w:sz w:val="20"/>
                <w:szCs w:val="20"/>
                <w:shd w:val="clear" w:color="auto" w:fill="FFFFFF"/>
              </w:rPr>
              <w:t>Методологические аспекты природно-ресурсного потенциала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28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20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41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 w:val="restart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1.2.12</w:t>
            </w:r>
          </w:p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КВ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VROPB</w:t>
            </w:r>
            <w:r w:rsidRPr="00DE44DB">
              <w:rPr>
                <w:rFonts w:ascii="Times New Roman" w:hAnsi="Times New Roman"/>
                <w:sz w:val="20"/>
                <w:szCs w:val="20"/>
                <w:lang w:eastAsia="ar-SA"/>
              </w:rPr>
              <w:t xml:space="preserve"> 8306</w:t>
            </w:r>
            <w:r>
              <w:rPr>
                <w:rFonts w:ascii="Times New Roman" w:hAnsi="Times New Roman"/>
                <w:sz w:val="20"/>
                <w:szCs w:val="20"/>
                <w:lang w:val="en-US" w:eastAsia="ar-SA"/>
              </w:rPr>
              <w:t>-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44DB">
              <w:rPr>
                <w:rFonts w:ascii="Times New Roman" w:hAnsi="Times New Roman"/>
                <w:sz w:val="20"/>
                <w:szCs w:val="20"/>
              </w:rPr>
              <w:t>Водные ресурсы и обеспечение продовольственной безопасности</w:t>
            </w:r>
          </w:p>
        </w:tc>
        <w:tc>
          <w:tcPr>
            <w:tcW w:w="1304" w:type="dxa"/>
            <w:vMerge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  <w:vMerge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1.2.13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ВК</w:t>
            </w: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  <w:r w:rsidRPr="00DE44DB">
              <w:rPr>
                <w:rFonts w:ascii="Times New Roman" w:hAnsi="Times New Roman"/>
                <w:sz w:val="20"/>
                <w:szCs w:val="20"/>
                <w:lang w:val="en-US" w:eastAsia="ar-SA"/>
              </w:rPr>
              <w:t>IP 8402</w:t>
            </w: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Исследовательская практика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10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НИРД</w:t>
            </w: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Научно-исследовательская</w:t>
            </w: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 </w:t>
            </w: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 xml:space="preserve">работа </w:t>
            </w:r>
            <w:r w:rsidRPr="00B17C54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докторанта</w:t>
            </w: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lastRenderedPageBreak/>
              <w:t>123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lastRenderedPageBreak/>
              <w:t>2.1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ar-SA"/>
              </w:rPr>
            </w:pP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Научно-исследовательская</w:t>
            </w: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>работа докторанта</w:t>
            </w: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, 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>включая прохождение стажировки и выполнение докторской диссертации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123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Pr="00B17C54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  <w:t>4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ИА</w:t>
            </w:r>
          </w:p>
        </w:tc>
        <w:tc>
          <w:tcPr>
            <w:tcW w:w="3834" w:type="dxa"/>
            <w:gridSpan w:val="2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Итоговая аттестация</w:t>
            </w: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12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56F6" w:rsidRPr="00B17C54" w:rsidTr="00307E14">
        <w:tc>
          <w:tcPr>
            <w:tcW w:w="1130" w:type="dxa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4.1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 w:eastAsia="ar-SA"/>
              </w:rPr>
            </w:pP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Написание и защита докторской диссертации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B17C54">
              <w:rPr>
                <w:rFonts w:ascii="Times New Roman" w:hAnsi="Times New Roman"/>
                <w:sz w:val="20"/>
                <w:szCs w:val="20"/>
                <w:lang w:val="kk-KZ"/>
              </w:rPr>
              <w:t>12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7C54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BD56F6" w:rsidRPr="00B17C54" w:rsidTr="00307E14">
        <w:tc>
          <w:tcPr>
            <w:tcW w:w="1130" w:type="dxa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kk-KZ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BD56F6" w:rsidRPr="00B17C54" w:rsidRDefault="00BD56F6" w:rsidP="00307E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kk-KZ" w:eastAsia="ar-SA"/>
              </w:rPr>
            </w:pPr>
          </w:p>
        </w:tc>
        <w:tc>
          <w:tcPr>
            <w:tcW w:w="2665" w:type="dxa"/>
            <w:shd w:val="clear" w:color="auto" w:fill="auto"/>
          </w:tcPr>
          <w:p w:rsidR="00BD56F6" w:rsidRPr="00B17C54" w:rsidRDefault="00BD56F6" w:rsidP="00307E14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kk-KZ" w:eastAsia="ru-RU"/>
              </w:rPr>
              <w:t>Итого</w:t>
            </w:r>
          </w:p>
        </w:tc>
        <w:tc>
          <w:tcPr>
            <w:tcW w:w="1304" w:type="dxa"/>
            <w:shd w:val="clear" w:color="auto" w:fill="auto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180</w:t>
            </w:r>
          </w:p>
        </w:tc>
        <w:tc>
          <w:tcPr>
            <w:tcW w:w="528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425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420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441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454" w:type="dxa"/>
            <w:gridSpan w:val="2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539" w:type="dxa"/>
          </w:tcPr>
          <w:p w:rsidR="00BD56F6" w:rsidRPr="00B17C54" w:rsidRDefault="00BD56F6" w:rsidP="00307E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17C54"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</w:tr>
    </w:tbl>
    <w:p w:rsidR="00BD56F6" w:rsidRDefault="00BD56F6" w:rsidP="00BD56F6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  <w:lang w:val="kk-KZ"/>
        </w:rPr>
      </w:pPr>
    </w:p>
    <w:p w:rsidR="00E21A93" w:rsidRPr="00AB7992" w:rsidRDefault="00E21A93">
      <w:pPr>
        <w:rPr>
          <w:lang w:val="kk-KZ"/>
        </w:rPr>
      </w:pPr>
    </w:p>
    <w:sectPr w:rsidR="00E21A93" w:rsidRPr="00AB7992" w:rsidSect="005A45AF">
      <w:pgSz w:w="12240" w:h="15840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808"/>
    <w:rsid w:val="005A45AF"/>
    <w:rsid w:val="00A63F9B"/>
    <w:rsid w:val="00AB7992"/>
    <w:rsid w:val="00BD56F6"/>
    <w:rsid w:val="00D6762E"/>
    <w:rsid w:val="00DE5808"/>
    <w:rsid w:val="00E2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DB1D3F-9F3A-435B-8850-670FB55B8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7992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9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2023-06-16T07:43:00Z</dcterms:created>
  <dcterms:modified xsi:type="dcterms:W3CDTF">2023-06-16T07:43:00Z</dcterms:modified>
</cp:coreProperties>
</file>